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8F" w:rsidRPr="003F5FC6" w:rsidRDefault="00FA4F8F" w:rsidP="00B74369">
      <w:pPr>
        <w:spacing w:after="0" w:line="240" w:lineRule="auto"/>
        <w:jc w:val="right"/>
        <w:rPr>
          <w:rFonts w:ascii="Sylfaen" w:hAnsi="Sylfaen"/>
          <w:sz w:val="18"/>
          <w:szCs w:val="18"/>
          <w:lang w:val="hy-AM"/>
        </w:rPr>
      </w:pPr>
      <w:r w:rsidRPr="00726E31">
        <w:rPr>
          <w:rFonts w:ascii="Sylfaen" w:hAnsi="Sylfaen"/>
          <w:sz w:val="18"/>
          <w:szCs w:val="18"/>
          <w:lang w:val="hy-AM"/>
        </w:rPr>
        <w:t>Հավելված</w:t>
      </w:r>
      <w:r>
        <w:rPr>
          <w:rFonts w:ascii="Sylfaen" w:hAnsi="Sylfaen"/>
          <w:sz w:val="18"/>
          <w:szCs w:val="18"/>
          <w:lang w:val="hy-AM"/>
        </w:rPr>
        <w:t xml:space="preserve"> </w:t>
      </w:r>
      <w:r w:rsidR="0006670E">
        <w:rPr>
          <w:rFonts w:ascii="Sylfaen" w:hAnsi="Sylfaen"/>
          <w:sz w:val="18"/>
          <w:szCs w:val="18"/>
          <w:lang w:val="hy-AM"/>
        </w:rPr>
        <w:t>2</w:t>
      </w:r>
    </w:p>
    <w:p w:rsidR="00FA4F8F" w:rsidRDefault="00FA4F8F" w:rsidP="00B74369">
      <w:pPr>
        <w:spacing w:after="0" w:line="240" w:lineRule="auto"/>
        <w:jc w:val="right"/>
        <w:rPr>
          <w:rFonts w:ascii="Sylfaen" w:hAnsi="Sylfaen"/>
          <w:sz w:val="18"/>
          <w:szCs w:val="18"/>
          <w:lang w:val="hy-AM"/>
        </w:rPr>
      </w:pPr>
      <w:r w:rsidRPr="00726E31">
        <w:rPr>
          <w:rFonts w:ascii="Sylfaen" w:hAnsi="Sylfaen"/>
          <w:sz w:val="18"/>
          <w:szCs w:val="18"/>
          <w:lang w:val="hy-AM"/>
        </w:rPr>
        <w:t>ՀՀ Սյունիքի մարզի քաջարան համայնքի ավագանու</w:t>
      </w:r>
    </w:p>
    <w:p w:rsidR="00EE1AB5" w:rsidRDefault="00FA4F8F" w:rsidP="00B74369">
      <w:pPr>
        <w:spacing w:after="0" w:line="240" w:lineRule="auto"/>
        <w:jc w:val="right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18"/>
          <w:szCs w:val="18"/>
          <w:lang w:val="hy-AM"/>
        </w:rPr>
        <w:t xml:space="preserve">2017 թվականի   դեկտեմբերի  </w:t>
      </w:r>
      <w:r w:rsidRPr="0069737D">
        <w:rPr>
          <w:rFonts w:ascii="Sylfaen" w:hAnsi="Sylfaen"/>
          <w:sz w:val="18"/>
          <w:szCs w:val="18"/>
          <w:lang w:val="hy-AM"/>
        </w:rPr>
        <w:t>26-</w:t>
      </w:r>
      <w:r>
        <w:rPr>
          <w:rFonts w:ascii="Sylfaen" w:hAnsi="Sylfaen"/>
          <w:sz w:val="18"/>
          <w:szCs w:val="18"/>
          <w:lang w:val="hy-AM"/>
        </w:rPr>
        <w:t xml:space="preserve">ի  թիվ   </w:t>
      </w:r>
      <w:r w:rsidR="0006670E">
        <w:rPr>
          <w:rFonts w:ascii="Sylfaen" w:hAnsi="Sylfaen"/>
          <w:sz w:val="18"/>
          <w:szCs w:val="18"/>
          <w:lang w:val="hy-AM"/>
        </w:rPr>
        <w:t>25-Ն</w:t>
      </w:r>
      <w:r>
        <w:rPr>
          <w:rFonts w:ascii="Sylfaen" w:hAnsi="Sylfaen"/>
          <w:sz w:val="18"/>
          <w:szCs w:val="18"/>
          <w:lang w:val="hy-AM"/>
        </w:rPr>
        <w:t xml:space="preserve">  որոշման</w:t>
      </w:r>
    </w:p>
    <w:p w:rsidR="00FA4F8F" w:rsidRDefault="00FA4F8F" w:rsidP="00B74369">
      <w:pPr>
        <w:spacing w:after="0" w:line="240" w:lineRule="auto"/>
        <w:jc w:val="right"/>
        <w:rPr>
          <w:rFonts w:ascii="Sylfaen" w:hAnsi="Sylfaen"/>
          <w:sz w:val="18"/>
          <w:szCs w:val="18"/>
          <w:lang w:val="hy-AM"/>
        </w:rPr>
      </w:pPr>
    </w:p>
    <w:p w:rsidR="00FA4F8F" w:rsidRPr="00C0499A" w:rsidRDefault="00FA4F8F" w:rsidP="00B74369">
      <w:pPr>
        <w:spacing w:after="0" w:line="240" w:lineRule="auto"/>
        <w:jc w:val="right"/>
        <w:rPr>
          <w:rFonts w:ascii="Sylfaen" w:hAnsi="Sylfaen"/>
          <w:sz w:val="18"/>
          <w:szCs w:val="18"/>
          <w:lang w:val="hy-AM"/>
        </w:rPr>
      </w:pPr>
    </w:p>
    <w:p w:rsidR="00FA4F8F" w:rsidRDefault="00FA4F8F" w:rsidP="003F5FC6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ՔԱՋԱՐԱՆ </w:t>
      </w:r>
      <w:r w:rsidR="00D455A6">
        <w:rPr>
          <w:rFonts w:ascii="Sylfaen" w:hAnsi="Sylfaen"/>
          <w:lang w:val="hy-AM"/>
        </w:rPr>
        <w:t xml:space="preserve">ՀԱՄԱՅՆՔՈՒՄ </w:t>
      </w:r>
      <w:r>
        <w:rPr>
          <w:rFonts w:ascii="Sylfaen" w:hAnsi="Sylfaen"/>
          <w:lang w:val="hy-AM"/>
        </w:rPr>
        <w:t xml:space="preserve"> </w:t>
      </w:r>
      <w:r w:rsidR="009A4E3E">
        <w:rPr>
          <w:rFonts w:ascii="Sylfaen" w:hAnsi="Sylfaen"/>
          <w:lang w:val="hy-AM"/>
        </w:rPr>
        <w:t xml:space="preserve">ԲՆԱԿԵԼԻ ԵՎ ՈՉ ԲՆԱԿԵԼԻ ՆՊԱՏԱԿԱՅԻՆ ՆՇԱՆԱԿՈՒԹՅԱՆ ՇԵՆՔԵՐՈՒՄ ԵՎ /ԿԱՄ/ </w:t>
      </w:r>
      <w:r w:rsidR="00D455A6">
        <w:rPr>
          <w:rFonts w:ascii="Sylfaen" w:hAnsi="Sylfaen"/>
          <w:lang w:val="hy-AM"/>
        </w:rPr>
        <w:t xml:space="preserve">ՇԻՆՈՒԹՅՈՒՆՆԵՐՈՒՄ՝ ԱՅԴ ԹՎՈՒՄ ՀԱՍԱՐԱԿԱԿԱՆ, ՀԱՆՐԱՅԻՆ ԾԱՌԱՅՈՒԹՅՈՒՆՆԵՐԻ ՄԱՏՈՒՑՄԱՆ, </w:t>
      </w:r>
      <w:r w:rsidR="003F5FC6">
        <w:rPr>
          <w:rFonts w:ascii="Sylfaen" w:hAnsi="Sylfaen"/>
          <w:lang w:val="hy-AM"/>
        </w:rPr>
        <w:t xml:space="preserve">ԱՐՏԱԴՐԱԿԱՆ, ԱՐԴՅՈՒՆԱԲԵՐԱԿԱՆ ՇԵՆՔԵՐՈՒՄ ԵՎ /ԿԱՄ/ </w:t>
      </w:r>
      <w:r w:rsidR="00087B47">
        <w:rPr>
          <w:rFonts w:ascii="Sylfaen" w:hAnsi="Sylfaen"/>
          <w:lang w:val="hy-AM"/>
        </w:rPr>
        <w:t>ՇԻՆՈՒԹՅՈՒՆՆԵՐՈ</w:t>
      </w:r>
      <w:r w:rsidR="003F5FC6">
        <w:rPr>
          <w:rFonts w:ascii="Sylfaen" w:hAnsi="Sylfaen"/>
          <w:lang w:val="hy-AM"/>
        </w:rPr>
        <w:t xml:space="preserve">ՒՄ </w:t>
      </w:r>
      <w:r>
        <w:rPr>
          <w:rFonts w:ascii="Sylfaen" w:hAnsi="Sylfaen"/>
          <w:lang w:val="hy-AM"/>
        </w:rPr>
        <w:t xml:space="preserve"> ԱՂԲԱՀԱՆՈՒԹՅԱՆ ԱՄՍԱԿԱՆ </w:t>
      </w:r>
      <w:r w:rsidR="003F5FC6">
        <w:rPr>
          <w:rFonts w:ascii="Sylfaen" w:hAnsi="Sylfaen"/>
          <w:lang w:val="hy-AM"/>
        </w:rPr>
        <w:t>ՎՃԱՐՆԵՐԻ ԴՐՈՒՅՔԱՉԱՓԵՐԸ</w:t>
      </w:r>
    </w:p>
    <w:p w:rsidR="00B74369" w:rsidRDefault="00B74369" w:rsidP="003F5FC6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B74369" w:rsidRDefault="00B74369" w:rsidP="00B74369">
      <w:pPr>
        <w:spacing w:after="0" w:line="240" w:lineRule="auto"/>
        <w:jc w:val="center"/>
        <w:rPr>
          <w:rFonts w:ascii="Sylfaen" w:hAnsi="Sylfaen"/>
          <w:lang w:val="hy-AM"/>
        </w:rPr>
      </w:pPr>
    </w:p>
    <w:tbl>
      <w:tblPr>
        <w:tblW w:w="131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678"/>
        <w:gridCol w:w="1275"/>
        <w:gridCol w:w="2128"/>
        <w:gridCol w:w="1983"/>
        <w:gridCol w:w="2551"/>
      </w:tblGrid>
      <w:tr w:rsidR="00B74369" w:rsidRPr="00540D00" w:rsidTr="00540D00">
        <w:trPr>
          <w:gridAfter w:val="1"/>
          <w:wAfter w:w="2551" w:type="dxa"/>
          <w:trHeight w:val="1110"/>
        </w:trPr>
        <w:tc>
          <w:tcPr>
            <w:tcW w:w="539" w:type="dxa"/>
            <w:vMerge w:val="restart"/>
            <w:shd w:val="clear" w:color="auto" w:fill="auto"/>
          </w:tcPr>
          <w:p w:rsidR="00B74369" w:rsidRPr="00643F1A" w:rsidRDefault="00B74369" w:rsidP="00A52053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087B47" w:rsidRDefault="00087B47" w:rsidP="00A52053">
            <w:pPr>
              <w:spacing w:after="0" w:line="240" w:lineRule="auto"/>
              <w:jc w:val="center"/>
              <w:rPr>
                <w:rFonts w:ascii="Sylfaen" w:hAnsi="Sylfaen"/>
                <w:b/>
                <w:lang w:val="hy-AM"/>
              </w:rPr>
            </w:pPr>
          </w:p>
          <w:p w:rsidR="00B74369" w:rsidRPr="00087B47" w:rsidRDefault="00087B47" w:rsidP="00A52053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087B47">
              <w:rPr>
                <w:rFonts w:ascii="Sylfaen" w:hAnsi="Sylfaen"/>
                <w:lang w:val="hy-AM"/>
              </w:rPr>
              <w:t>Շինության /տարածքի/ անվանումը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B74369" w:rsidRPr="00643F1A" w:rsidRDefault="00087B47" w:rsidP="00A52053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</w:t>
            </w:r>
            <w:r w:rsidR="00B74369" w:rsidRPr="00643F1A">
              <w:rPr>
                <w:rFonts w:ascii="Sylfaen" w:hAnsi="Sylfaen"/>
                <w:lang w:val="hy-AM"/>
              </w:rPr>
              <w:t>Տեղական վճարների դրույքաչափերը ըստ  գոտիավորման</w:t>
            </w:r>
          </w:p>
          <w:p w:rsidR="00B74369" w:rsidRPr="00643F1A" w:rsidRDefault="00B74369" w:rsidP="00A52053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643F1A">
              <w:rPr>
                <w:rFonts w:ascii="Sylfaen" w:hAnsi="Sylfaen"/>
                <w:lang w:val="hy-AM"/>
              </w:rPr>
              <w:t>/ՀՀ դրամ/</w:t>
            </w:r>
          </w:p>
          <w:p w:rsidR="00B74369" w:rsidRPr="00643F1A" w:rsidRDefault="00B74369" w:rsidP="00A52053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087B47" w:rsidRPr="00643F1A" w:rsidTr="00540D00">
        <w:trPr>
          <w:gridAfter w:val="1"/>
          <w:wAfter w:w="2551" w:type="dxa"/>
          <w:trHeight w:val="424"/>
        </w:trPr>
        <w:tc>
          <w:tcPr>
            <w:tcW w:w="539" w:type="dxa"/>
            <w:vMerge/>
            <w:shd w:val="clear" w:color="auto" w:fill="auto"/>
          </w:tcPr>
          <w:p w:rsidR="00087B47" w:rsidRPr="00643F1A" w:rsidRDefault="00087B47" w:rsidP="00A52053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87B47" w:rsidRPr="00643F1A" w:rsidRDefault="00087B47" w:rsidP="00A52053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</w:tcPr>
          <w:p w:rsidR="00087B47" w:rsidRDefault="00087B47" w:rsidP="00087B47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Չափման միավոր</w:t>
            </w:r>
          </w:p>
          <w:p w:rsidR="00087B47" w:rsidRPr="00643F1A" w:rsidRDefault="00087B47" w:rsidP="00A52053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128" w:type="dxa"/>
            <w:shd w:val="clear" w:color="auto" w:fill="auto"/>
          </w:tcPr>
          <w:p w:rsidR="00087B47" w:rsidRPr="00643F1A" w:rsidRDefault="00087B47" w:rsidP="00087B47">
            <w:pPr>
              <w:spacing w:after="0" w:line="240" w:lineRule="auto"/>
              <w:ind w:left="297"/>
              <w:jc w:val="center"/>
              <w:rPr>
                <w:rFonts w:ascii="Sylfaen" w:hAnsi="Sylfaen"/>
                <w:lang w:val="hy-AM"/>
              </w:rPr>
            </w:pPr>
            <w:r w:rsidRPr="00643F1A">
              <w:rPr>
                <w:rFonts w:ascii="Sylfaen" w:hAnsi="Sylfaen"/>
                <w:lang w:val="hy-AM"/>
              </w:rPr>
              <w:t>1-ին գոտի</w:t>
            </w:r>
          </w:p>
        </w:tc>
        <w:tc>
          <w:tcPr>
            <w:tcW w:w="1983" w:type="dxa"/>
            <w:shd w:val="clear" w:color="auto" w:fill="auto"/>
          </w:tcPr>
          <w:p w:rsidR="00087B47" w:rsidRPr="00643F1A" w:rsidRDefault="00087B47" w:rsidP="00A52053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643F1A">
              <w:rPr>
                <w:rFonts w:ascii="Sylfaen" w:hAnsi="Sylfaen"/>
                <w:lang w:val="hy-AM"/>
              </w:rPr>
              <w:t>2-րդ գոտի</w:t>
            </w:r>
          </w:p>
        </w:tc>
      </w:tr>
      <w:tr w:rsidR="00087B47" w:rsidRPr="00643F1A" w:rsidTr="00540D00">
        <w:trPr>
          <w:gridAfter w:val="1"/>
          <w:wAfter w:w="2551" w:type="dxa"/>
          <w:trHeight w:val="630"/>
        </w:trPr>
        <w:tc>
          <w:tcPr>
            <w:tcW w:w="539" w:type="dxa"/>
            <w:shd w:val="clear" w:color="auto" w:fill="auto"/>
          </w:tcPr>
          <w:p w:rsidR="00087B47" w:rsidRPr="00EF3A4D" w:rsidRDefault="00087B47" w:rsidP="00A5205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087B47" w:rsidRPr="00EF3A4D" w:rsidRDefault="00087B47" w:rsidP="00A5205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Բնակարանային ֆոնդ</w:t>
            </w:r>
          </w:p>
        </w:tc>
        <w:tc>
          <w:tcPr>
            <w:tcW w:w="1275" w:type="dxa"/>
            <w:shd w:val="clear" w:color="auto" w:fill="auto"/>
          </w:tcPr>
          <w:p w:rsidR="00087B47" w:rsidRPr="00643F1A" w:rsidRDefault="00087B47" w:rsidP="00087B47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1բնակիչ</w:t>
            </w:r>
          </w:p>
        </w:tc>
        <w:tc>
          <w:tcPr>
            <w:tcW w:w="2128" w:type="dxa"/>
            <w:shd w:val="clear" w:color="auto" w:fill="auto"/>
          </w:tcPr>
          <w:p w:rsidR="00087B47" w:rsidRPr="00643F1A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250</w:t>
            </w:r>
          </w:p>
        </w:tc>
        <w:tc>
          <w:tcPr>
            <w:tcW w:w="1983" w:type="dxa"/>
            <w:shd w:val="clear" w:color="auto" w:fill="auto"/>
          </w:tcPr>
          <w:p w:rsidR="00087B47" w:rsidRPr="00643F1A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200</w:t>
            </w:r>
          </w:p>
        </w:tc>
      </w:tr>
      <w:tr w:rsidR="00087B47" w:rsidRPr="00643F1A" w:rsidTr="00540D00">
        <w:trPr>
          <w:gridAfter w:val="1"/>
          <w:wAfter w:w="2551" w:type="dxa"/>
          <w:trHeight w:val="630"/>
        </w:trPr>
        <w:tc>
          <w:tcPr>
            <w:tcW w:w="539" w:type="dxa"/>
            <w:shd w:val="clear" w:color="auto" w:fill="auto"/>
          </w:tcPr>
          <w:p w:rsidR="00087B47" w:rsidRPr="00EF3A4D" w:rsidRDefault="00087B47" w:rsidP="00A5205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087B47" w:rsidRDefault="00087B47" w:rsidP="00A5205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Փողոցային /բակային/ ավելվածք</w:t>
            </w:r>
          </w:p>
        </w:tc>
        <w:tc>
          <w:tcPr>
            <w:tcW w:w="1275" w:type="dxa"/>
            <w:shd w:val="clear" w:color="auto" w:fill="auto"/>
          </w:tcPr>
          <w:p w:rsidR="00087B47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087B47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1ք/մ</w:t>
            </w:r>
          </w:p>
        </w:tc>
        <w:tc>
          <w:tcPr>
            <w:tcW w:w="2128" w:type="dxa"/>
            <w:shd w:val="clear" w:color="auto" w:fill="auto"/>
          </w:tcPr>
          <w:p w:rsidR="00087B47" w:rsidRDefault="00087B47" w:rsidP="00087B47">
            <w:pPr>
              <w:spacing w:after="0" w:line="240" w:lineRule="auto"/>
              <w:ind w:left="72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8,0 /9ամսվա հաշվ./</w:t>
            </w:r>
          </w:p>
        </w:tc>
        <w:tc>
          <w:tcPr>
            <w:tcW w:w="1983" w:type="dxa"/>
            <w:shd w:val="clear" w:color="auto" w:fill="auto"/>
          </w:tcPr>
          <w:p w:rsidR="00087B47" w:rsidRPr="00643F1A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6,0 /9ամսվա հաշվ./</w:t>
            </w:r>
          </w:p>
        </w:tc>
      </w:tr>
      <w:tr w:rsidR="00087B47" w:rsidRPr="00643F1A" w:rsidTr="00540D00">
        <w:trPr>
          <w:trHeight w:val="630"/>
        </w:trPr>
        <w:tc>
          <w:tcPr>
            <w:tcW w:w="539" w:type="dxa"/>
            <w:shd w:val="clear" w:color="auto" w:fill="auto"/>
          </w:tcPr>
          <w:p w:rsidR="00087B47" w:rsidRDefault="00087B47" w:rsidP="00A5205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087B47" w:rsidRDefault="00087B47" w:rsidP="00A5205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Կանաչապատ տարածքներ, սիզամարգեր</w:t>
            </w:r>
          </w:p>
        </w:tc>
        <w:tc>
          <w:tcPr>
            <w:tcW w:w="1275" w:type="dxa"/>
            <w:shd w:val="clear" w:color="auto" w:fill="auto"/>
          </w:tcPr>
          <w:p w:rsidR="00087B47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087B47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1ք/մ</w:t>
            </w:r>
          </w:p>
        </w:tc>
        <w:tc>
          <w:tcPr>
            <w:tcW w:w="2128" w:type="dxa"/>
            <w:shd w:val="clear" w:color="auto" w:fill="auto"/>
          </w:tcPr>
          <w:p w:rsidR="00087B47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4,0  /9ամսվա հաշվ./</w:t>
            </w:r>
          </w:p>
        </w:tc>
        <w:tc>
          <w:tcPr>
            <w:tcW w:w="1983" w:type="dxa"/>
            <w:shd w:val="clear" w:color="auto" w:fill="auto"/>
          </w:tcPr>
          <w:p w:rsidR="00087B47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3,0  /9ամսվա հաշվ./</w:t>
            </w:r>
          </w:p>
        </w:tc>
        <w:tc>
          <w:tcPr>
            <w:tcW w:w="2551" w:type="dxa"/>
          </w:tcPr>
          <w:p w:rsidR="00087B47" w:rsidRPr="00643F1A" w:rsidRDefault="00087B47" w:rsidP="00A52053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</w:tc>
      </w:tr>
      <w:tr w:rsidR="00087B47" w:rsidRPr="00540D00" w:rsidTr="00540D00">
        <w:trPr>
          <w:gridAfter w:val="1"/>
          <w:wAfter w:w="2551" w:type="dxa"/>
          <w:trHeight w:val="630"/>
        </w:trPr>
        <w:tc>
          <w:tcPr>
            <w:tcW w:w="539" w:type="dxa"/>
            <w:shd w:val="clear" w:color="auto" w:fill="auto"/>
          </w:tcPr>
          <w:p w:rsidR="00087B47" w:rsidRDefault="00087B47" w:rsidP="00A5205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087B47" w:rsidRDefault="00087B47" w:rsidP="00A5205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Համայնքներում առկա ոչ բնակելի նպատակային նշանակության շենքերում և /կամ/ շինություններում, այդ թվում՝ հասարակական, հանրային, ծառայությունների մատուցման , արտադրական , արդյունաբերական շենքերում և /կամ/ շինություններում աղբահանության վճարը սահմանվում է ըստ շինության ընդհանուր մակերեսի այլ դրույքաչափերով.</w:t>
            </w:r>
          </w:p>
          <w:p w:rsidR="00087B47" w:rsidRDefault="00087B47" w:rsidP="00A52053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</w:tcPr>
          <w:p w:rsidR="00087B47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128" w:type="dxa"/>
            <w:shd w:val="clear" w:color="auto" w:fill="auto"/>
          </w:tcPr>
          <w:p w:rsidR="00087B47" w:rsidRDefault="00087B47" w:rsidP="00087B47">
            <w:pPr>
              <w:spacing w:after="0" w:line="240" w:lineRule="auto"/>
              <w:jc w:val="right"/>
              <w:rPr>
                <w:rFonts w:ascii="Sylfaen" w:hAnsi="Sylfaen"/>
                <w:lang w:val="hy-AM"/>
              </w:rPr>
            </w:pPr>
          </w:p>
        </w:tc>
        <w:tc>
          <w:tcPr>
            <w:tcW w:w="1983" w:type="dxa"/>
            <w:shd w:val="clear" w:color="auto" w:fill="auto"/>
          </w:tcPr>
          <w:p w:rsidR="00087B47" w:rsidRPr="00643F1A" w:rsidRDefault="00087B47" w:rsidP="00087B47">
            <w:pPr>
              <w:spacing w:after="0" w:line="240" w:lineRule="auto"/>
              <w:jc w:val="right"/>
              <w:rPr>
                <w:rFonts w:ascii="Sylfaen" w:hAnsi="Sylfaen"/>
                <w:lang w:val="hy-AM"/>
              </w:rPr>
            </w:pPr>
          </w:p>
        </w:tc>
      </w:tr>
      <w:tr w:rsidR="00087B47" w:rsidRPr="00643F1A" w:rsidTr="00540D00">
        <w:trPr>
          <w:gridAfter w:val="1"/>
          <w:wAfter w:w="2551" w:type="dxa"/>
          <w:trHeight w:val="630"/>
        </w:trPr>
        <w:tc>
          <w:tcPr>
            <w:tcW w:w="539" w:type="dxa"/>
            <w:shd w:val="clear" w:color="auto" w:fill="auto"/>
          </w:tcPr>
          <w:p w:rsidR="00087B47" w:rsidRDefault="00087B47" w:rsidP="00A5205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4.1</w:t>
            </w:r>
          </w:p>
        </w:tc>
        <w:tc>
          <w:tcPr>
            <w:tcW w:w="4678" w:type="dxa"/>
            <w:shd w:val="clear" w:color="auto" w:fill="auto"/>
          </w:tcPr>
          <w:p w:rsidR="00087B47" w:rsidRDefault="00087B47" w:rsidP="00A5205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առևտրի /այդ թվում՝ շուկաների/, հանրային սննդի և բնակչության սպասարկման այլ ծառայություններ իրականացվող շինությունների մասով մեկ քառակուսի մետր մակերեսի համար՝</w:t>
            </w:r>
          </w:p>
          <w:p w:rsidR="00087B47" w:rsidRDefault="00087B47" w:rsidP="00A52053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</w:tcPr>
          <w:p w:rsidR="00087B47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087B47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1ք/մ</w:t>
            </w:r>
          </w:p>
        </w:tc>
        <w:tc>
          <w:tcPr>
            <w:tcW w:w="2128" w:type="dxa"/>
            <w:shd w:val="clear" w:color="auto" w:fill="auto"/>
          </w:tcPr>
          <w:p w:rsidR="00087B47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087B47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80</w:t>
            </w:r>
          </w:p>
        </w:tc>
        <w:tc>
          <w:tcPr>
            <w:tcW w:w="1983" w:type="dxa"/>
            <w:shd w:val="clear" w:color="auto" w:fill="auto"/>
          </w:tcPr>
          <w:p w:rsidR="00087B47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087B47" w:rsidRPr="00643F1A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60</w:t>
            </w:r>
          </w:p>
        </w:tc>
      </w:tr>
      <w:tr w:rsidR="00087B47" w:rsidRPr="00643F1A" w:rsidTr="00540D00">
        <w:trPr>
          <w:gridAfter w:val="1"/>
          <w:wAfter w:w="2551" w:type="dxa"/>
          <w:trHeight w:val="630"/>
        </w:trPr>
        <w:tc>
          <w:tcPr>
            <w:tcW w:w="539" w:type="dxa"/>
            <w:shd w:val="clear" w:color="auto" w:fill="auto"/>
          </w:tcPr>
          <w:p w:rsidR="00087B47" w:rsidRDefault="00087B47" w:rsidP="00A5205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4.2</w:t>
            </w:r>
          </w:p>
        </w:tc>
        <w:tc>
          <w:tcPr>
            <w:tcW w:w="4678" w:type="dxa"/>
            <w:shd w:val="clear" w:color="auto" w:fill="auto"/>
          </w:tcPr>
          <w:p w:rsidR="00087B47" w:rsidRDefault="00087B47" w:rsidP="00A5205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Հյուրանոցների և հյուրանոցային տնտեսության ծառայություններ, ինչպես նաև այլ գործունեություն իրականացնող հասարակական շինությունների մասով մեկ քառակուսի մետրի մակերեսի համար՝</w:t>
            </w:r>
          </w:p>
          <w:p w:rsidR="00087B47" w:rsidRDefault="00087B47" w:rsidP="00A52053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275" w:type="dxa"/>
            <w:shd w:val="clear" w:color="auto" w:fill="auto"/>
          </w:tcPr>
          <w:p w:rsidR="00087B47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087B47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1ք/մ</w:t>
            </w:r>
          </w:p>
        </w:tc>
        <w:tc>
          <w:tcPr>
            <w:tcW w:w="2128" w:type="dxa"/>
            <w:shd w:val="clear" w:color="auto" w:fill="auto"/>
          </w:tcPr>
          <w:p w:rsidR="00087B47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087B47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35</w:t>
            </w:r>
          </w:p>
        </w:tc>
        <w:tc>
          <w:tcPr>
            <w:tcW w:w="1983" w:type="dxa"/>
            <w:shd w:val="clear" w:color="auto" w:fill="auto"/>
          </w:tcPr>
          <w:p w:rsidR="00087B47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087B47" w:rsidRPr="00643F1A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25</w:t>
            </w:r>
          </w:p>
        </w:tc>
      </w:tr>
      <w:tr w:rsidR="00087B47" w:rsidRPr="00643F1A" w:rsidTr="00540D00">
        <w:trPr>
          <w:gridAfter w:val="1"/>
          <w:wAfter w:w="2551" w:type="dxa"/>
          <w:trHeight w:val="630"/>
        </w:trPr>
        <w:tc>
          <w:tcPr>
            <w:tcW w:w="539" w:type="dxa"/>
            <w:shd w:val="clear" w:color="auto" w:fill="auto"/>
          </w:tcPr>
          <w:p w:rsidR="00087B47" w:rsidRDefault="00087B47" w:rsidP="00A5205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4.3</w:t>
            </w:r>
          </w:p>
        </w:tc>
        <w:tc>
          <w:tcPr>
            <w:tcW w:w="4678" w:type="dxa"/>
            <w:shd w:val="clear" w:color="auto" w:fill="auto"/>
          </w:tcPr>
          <w:p w:rsidR="00087B47" w:rsidRDefault="00087B47" w:rsidP="00A5205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Արտադրական, արդյունաբերական և գրասենյակային նշանակության շինությունների մասով  մեկ քառակուսի մետրի մակերեսի համար՝</w:t>
            </w:r>
          </w:p>
        </w:tc>
        <w:tc>
          <w:tcPr>
            <w:tcW w:w="1275" w:type="dxa"/>
            <w:shd w:val="clear" w:color="auto" w:fill="auto"/>
          </w:tcPr>
          <w:p w:rsidR="00087B47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087B47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1ք/մ</w:t>
            </w:r>
          </w:p>
        </w:tc>
        <w:tc>
          <w:tcPr>
            <w:tcW w:w="2128" w:type="dxa"/>
            <w:shd w:val="clear" w:color="auto" w:fill="auto"/>
          </w:tcPr>
          <w:p w:rsidR="00087B47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087B47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</w:t>
            </w:r>
          </w:p>
        </w:tc>
        <w:tc>
          <w:tcPr>
            <w:tcW w:w="1983" w:type="dxa"/>
            <w:shd w:val="clear" w:color="auto" w:fill="auto"/>
          </w:tcPr>
          <w:p w:rsidR="00087B47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087B47" w:rsidRPr="00643F1A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</w:p>
        </w:tc>
      </w:tr>
      <w:tr w:rsidR="00087B47" w:rsidRPr="00643F1A" w:rsidTr="00540D00">
        <w:trPr>
          <w:gridAfter w:val="1"/>
          <w:wAfter w:w="2551" w:type="dxa"/>
          <w:trHeight w:val="630"/>
        </w:trPr>
        <w:tc>
          <w:tcPr>
            <w:tcW w:w="539" w:type="dxa"/>
            <w:shd w:val="clear" w:color="auto" w:fill="auto"/>
          </w:tcPr>
          <w:p w:rsidR="00087B47" w:rsidRDefault="00087B47" w:rsidP="00A5205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4.4</w:t>
            </w:r>
          </w:p>
        </w:tc>
        <w:tc>
          <w:tcPr>
            <w:tcW w:w="4678" w:type="dxa"/>
            <w:shd w:val="clear" w:color="auto" w:fill="auto"/>
          </w:tcPr>
          <w:p w:rsidR="00087B47" w:rsidRDefault="00087B47" w:rsidP="00A52053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Կրթական, մշակութային, առողջապահական , սպորտային, գիտահետազոտական և նմանատիպ հասարակական շինությունների մասով՝ մեկ քառակուսի մետրի մակերեսի համար՝</w:t>
            </w:r>
          </w:p>
        </w:tc>
        <w:tc>
          <w:tcPr>
            <w:tcW w:w="1275" w:type="dxa"/>
            <w:shd w:val="clear" w:color="auto" w:fill="auto"/>
          </w:tcPr>
          <w:p w:rsidR="00087B47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087B47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1ք/մ</w:t>
            </w:r>
          </w:p>
        </w:tc>
        <w:tc>
          <w:tcPr>
            <w:tcW w:w="2128" w:type="dxa"/>
            <w:shd w:val="clear" w:color="auto" w:fill="auto"/>
          </w:tcPr>
          <w:p w:rsidR="00087B47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087B47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</w:t>
            </w:r>
          </w:p>
        </w:tc>
        <w:tc>
          <w:tcPr>
            <w:tcW w:w="1983" w:type="dxa"/>
            <w:shd w:val="clear" w:color="auto" w:fill="auto"/>
          </w:tcPr>
          <w:p w:rsidR="00087B47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</w:p>
          <w:p w:rsidR="00087B47" w:rsidRPr="00643F1A" w:rsidRDefault="00087B47" w:rsidP="00087B4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</w:tc>
      </w:tr>
    </w:tbl>
    <w:p w:rsidR="00B74369" w:rsidRDefault="003F5FC6" w:rsidP="003F5FC6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***Շինություններում, որտեղ իրականացվում Է մեկից ավելի բազմաբնույթ  տնտեսական գործունեություն, աղբահանության վճարն ամբողջությամբ հաշվարկվում է առավել բարձր դրույքաչափով</w:t>
      </w:r>
      <w:r w:rsidRPr="000616CD">
        <w:rPr>
          <w:rFonts w:ascii="Sylfaen" w:hAnsi="Sylfaen"/>
          <w:lang w:val="hy-AM"/>
        </w:rPr>
        <w:t>:</w:t>
      </w:r>
      <w:r>
        <w:rPr>
          <w:rFonts w:ascii="Sylfaen" w:hAnsi="Sylfaen"/>
          <w:lang w:val="hy-AM"/>
        </w:rPr>
        <w:t xml:space="preserve"> </w:t>
      </w:r>
    </w:p>
    <w:p w:rsidR="00787547" w:rsidRPr="00FA4F8F" w:rsidRDefault="00787547" w:rsidP="003F5FC6">
      <w:pPr>
        <w:spacing w:after="0" w:line="240" w:lineRule="auto"/>
        <w:jc w:val="both"/>
        <w:rPr>
          <w:rFonts w:ascii="Sylfaen" w:hAnsi="Sylfaen"/>
          <w:lang w:val="hy-AM"/>
        </w:rPr>
      </w:pPr>
    </w:p>
    <w:sectPr w:rsidR="00787547" w:rsidRPr="00FA4F8F" w:rsidSect="00B7436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F8F" w:rsidRDefault="00FA4F8F" w:rsidP="00FA4F8F">
      <w:pPr>
        <w:spacing w:after="0" w:line="240" w:lineRule="auto"/>
      </w:pPr>
      <w:r>
        <w:separator/>
      </w:r>
    </w:p>
  </w:endnote>
  <w:endnote w:type="continuationSeparator" w:id="1">
    <w:p w:rsidR="00FA4F8F" w:rsidRDefault="00FA4F8F" w:rsidP="00FA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F8F" w:rsidRDefault="00FA4F8F" w:rsidP="00FA4F8F">
      <w:pPr>
        <w:spacing w:after="0" w:line="240" w:lineRule="auto"/>
      </w:pPr>
      <w:r>
        <w:separator/>
      </w:r>
    </w:p>
  </w:footnote>
  <w:footnote w:type="continuationSeparator" w:id="1">
    <w:p w:rsidR="00FA4F8F" w:rsidRDefault="00FA4F8F" w:rsidP="00FA4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F8F"/>
    <w:rsid w:val="0006670E"/>
    <w:rsid w:val="00087B47"/>
    <w:rsid w:val="002A43BE"/>
    <w:rsid w:val="003F5FC6"/>
    <w:rsid w:val="004F7D03"/>
    <w:rsid w:val="00505825"/>
    <w:rsid w:val="00540D00"/>
    <w:rsid w:val="005B083A"/>
    <w:rsid w:val="007002C2"/>
    <w:rsid w:val="00787547"/>
    <w:rsid w:val="009759F9"/>
    <w:rsid w:val="009A4E3E"/>
    <w:rsid w:val="00B74369"/>
    <w:rsid w:val="00B80477"/>
    <w:rsid w:val="00C0499A"/>
    <w:rsid w:val="00D155E3"/>
    <w:rsid w:val="00D455A6"/>
    <w:rsid w:val="00FA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4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F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A4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F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A75C-7E38-4C21-8A3D-767DF20B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2017-12-25T14:16:00Z</cp:lastPrinted>
  <dcterms:created xsi:type="dcterms:W3CDTF">2017-12-25T08:29:00Z</dcterms:created>
  <dcterms:modified xsi:type="dcterms:W3CDTF">2017-12-25T14:21:00Z</dcterms:modified>
</cp:coreProperties>
</file>